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0570" w14:textId="77777777" w:rsidR="0041175A" w:rsidRPr="009841C6" w:rsidRDefault="0041175A" w:rsidP="0041175A">
      <w:pPr>
        <w:jc w:val="center"/>
        <w:rPr>
          <w:b/>
          <w:bCs/>
          <w:sz w:val="22"/>
          <w:szCs w:val="22"/>
          <w:lang w:val="lv-LV"/>
        </w:rPr>
      </w:pPr>
      <w:r w:rsidRPr="009841C6">
        <w:rPr>
          <w:b/>
          <w:bCs/>
          <w:sz w:val="22"/>
          <w:szCs w:val="22"/>
          <w:lang w:val="lv-LV"/>
        </w:rPr>
        <w:t>Distances līgums par Brīvdienu mājas „Damkalni” pakalpojumu</w:t>
      </w:r>
    </w:p>
    <w:p w14:paraId="2DF2976B" w14:textId="77777777" w:rsidR="0041175A" w:rsidRPr="00567098" w:rsidRDefault="0041175A" w:rsidP="0041175A">
      <w:pPr>
        <w:rPr>
          <w:sz w:val="22"/>
          <w:szCs w:val="22"/>
          <w:lang w:val="lv-LV"/>
        </w:rPr>
      </w:pPr>
    </w:p>
    <w:tbl>
      <w:tblPr>
        <w:tblStyle w:val="TableGrid"/>
        <w:tblW w:w="0" w:type="auto"/>
        <w:tblLook w:val="04A0" w:firstRow="1" w:lastRow="0" w:firstColumn="1" w:lastColumn="0" w:noHBand="0" w:noVBand="1"/>
      </w:tblPr>
      <w:tblGrid>
        <w:gridCol w:w="3005"/>
        <w:gridCol w:w="3005"/>
        <w:gridCol w:w="3006"/>
      </w:tblGrid>
      <w:tr w:rsidR="0041175A" w:rsidRPr="006F14E2" w14:paraId="06023424" w14:textId="77777777" w:rsidTr="00077B59">
        <w:tc>
          <w:tcPr>
            <w:tcW w:w="3005" w:type="dxa"/>
          </w:tcPr>
          <w:p w14:paraId="4EA7B5EB" w14:textId="77777777" w:rsidR="0041175A" w:rsidRPr="00567098" w:rsidRDefault="0041175A" w:rsidP="00077B59">
            <w:pPr>
              <w:rPr>
                <w:sz w:val="22"/>
                <w:szCs w:val="22"/>
                <w:u w:val="single"/>
                <w:lang w:val="lv-LV"/>
              </w:rPr>
            </w:pPr>
            <w:r w:rsidRPr="009841C6">
              <w:rPr>
                <w:b/>
                <w:bCs/>
                <w:sz w:val="22"/>
                <w:szCs w:val="22"/>
                <w:u w:val="single"/>
                <w:lang w:val="lv-LV"/>
              </w:rPr>
              <w:t>Pakalpojums</w:t>
            </w:r>
            <w:r>
              <w:rPr>
                <w:sz w:val="22"/>
                <w:szCs w:val="22"/>
                <w:u w:val="single"/>
                <w:lang w:val="lv-LV"/>
              </w:rPr>
              <w:t xml:space="preserve">, </w:t>
            </w:r>
            <w:r w:rsidRPr="009841C6">
              <w:rPr>
                <w:b/>
                <w:bCs/>
                <w:sz w:val="22"/>
                <w:szCs w:val="22"/>
                <w:u w:val="single"/>
                <w:lang w:val="lv-LV"/>
              </w:rPr>
              <w:t>Pakalpojuma objekts</w:t>
            </w:r>
            <w:r w:rsidRPr="00567098">
              <w:rPr>
                <w:sz w:val="22"/>
                <w:szCs w:val="22"/>
                <w:u w:val="single"/>
                <w:lang w:val="lv-LV"/>
              </w:rPr>
              <w:t>:</w:t>
            </w:r>
          </w:p>
          <w:p w14:paraId="12FACE3E" w14:textId="77777777" w:rsidR="0041175A" w:rsidRPr="00567098" w:rsidRDefault="0041175A" w:rsidP="00077B59">
            <w:pPr>
              <w:rPr>
                <w:sz w:val="22"/>
                <w:szCs w:val="22"/>
                <w:lang w:val="lv-LV"/>
              </w:rPr>
            </w:pPr>
            <w:r w:rsidRPr="00567098">
              <w:rPr>
                <w:sz w:val="22"/>
                <w:szCs w:val="22"/>
                <w:lang w:val="lv-LV"/>
              </w:rPr>
              <w:t>Brīvdienu mājas “Damkalni” lietošanas tiesība uz rezervācijas laiku.</w:t>
            </w:r>
          </w:p>
          <w:p w14:paraId="3AC6DA25" w14:textId="77777777" w:rsidR="0041175A" w:rsidRPr="00567098" w:rsidRDefault="0041175A" w:rsidP="00077B59">
            <w:pPr>
              <w:rPr>
                <w:sz w:val="22"/>
                <w:szCs w:val="22"/>
                <w:lang w:val="lv-LV"/>
              </w:rPr>
            </w:pPr>
            <w:r w:rsidRPr="00567098">
              <w:rPr>
                <w:sz w:val="22"/>
                <w:szCs w:val="22"/>
                <w:lang w:val="lv-LV"/>
              </w:rPr>
              <w:t xml:space="preserve">Pakalpojuma </w:t>
            </w:r>
            <w:r>
              <w:rPr>
                <w:sz w:val="22"/>
                <w:szCs w:val="22"/>
                <w:lang w:val="lv-LV"/>
              </w:rPr>
              <w:t xml:space="preserve">objekta </w:t>
            </w:r>
            <w:r w:rsidRPr="00567098">
              <w:rPr>
                <w:sz w:val="22"/>
                <w:szCs w:val="22"/>
                <w:lang w:val="lv-LV"/>
              </w:rPr>
              <w:t>adrese: “Damkalni”, Jaunie Stupeļišķi, Ambeļu pag., Daugavpils novads</w:t>
            </w:r>
          </w:p>
        </w:tc>
        <w:tc>
          <w:tcPr>
            <w:tcW w:w="3005" w:type="dxa"/>
          </w:tcPr>
          <w:p w14:paraId="79AB8B10" w14:textId="77777777" w:rsidR="0041175A" w:rsidRPr="00567098" w:rsidRDefault="0041175A" w:rsidP="00077B59">
            <w:pPr>
              <w:rPr>
                <w:sz w:val="22"/>
                <w:szCs w:val="22"/>
                <w:lang w:val="lv-LV"/>
              </w:rPr>
            </w:pPr>
            <w:r w:rsidRPr="008C2E37">
              <w:rPr>
                <w:b/>
                <w:bCs/>
                <w:sz w:val="22"/>
                <w:szCs w:val="22"/>
                <w:u w:val="single"/>
                <w:lang w:val="lv-LV"/>
              </w:rPr>
              <w:t>Pakalpojuma sniedzējs</w:t>
            </w:r>
            <w:r w:rsidRPr="00567098">
              <w:rPr>
                <w:sz w:val="22"/>
                <w:szCs w:val="22"/>
                <w:lang w:val="lv-LV"/>
              </w:rPr>
              <w:t>:</w:t>
            </w:r>
          </w:p>
          <w:p w14:paraId="4502EBE9" w14:textId="77777777" w:rsidR="0041175A" w:rsidRDefault="0041175A" w:rsidP="00077B59">
            <w:pPr>
              <w:rPr>
                <w:sz w:val="22"/>
                <w:szCs w:val="22"/>
                <w:lang w:val="lv-LV"/>
              </w:rPr>
            </w:pPr>
            <w:r w:rsidRPr="00301A1E">
              <w:rPr>
                <w:sz w:val="22"/>
                <w:szCs w:val="22"/>
                <w:lang w:val="lv-LV"/>
              </w:rPr>
              <w:t>SIA Damkalni-Latgale</w:t>
            </w:r>
          </w:p>
          <w:p w14:paraId="1C21104E" w14:textId="77777777" w:rsidR="0041175A" w:rsidRPr="00567098" w:rsidRDefault="0041175A" w:rsidP="00077B59">
            <w:pPr>
              <w:rPr>
                <w:sz w:val="22"/>
                <w:szCs w:val="22"/>
                <w:lang w:val="lv-LV"/>
              </w:rPr>
            </w:pPr>
            <w:r w:rsidRPr="00301A1E">
              <w:rPr>
                <w:sz w:val="22"/>
                <w:szCs w:val="22"/>
                <w:lang w:val="lv-LV"/>
              </w:rPr>
              <w:t>40203318137</w:t>
            </w:r>
          </w:p>
          <w:p w14:paraId="3B7B3ED4" w14:textId="77777777" w:rsidR="0041175A" w:rsidRPr="00567098" w:rsidRDefault="0041175A" w:rsidP="00077B59">
            <w:pPr>
              <w:rPr>
                <w:color w:val="000000"/>
                <w:sz w:val="22"/>
                <w:szCs w:val="22"/>
                <w:lang w:val="lv-LV"/>
              </w:rPr>
            </w:pPr>
            <w:r w:rsidRPr="00567098">
              <w:rPr>
                <w:color w:val="000000"/>
                <w:sz w:val="22"/>
                <w:szCs w:val="22"/>
                <w:lang w:val="lv-LV"/>
              </w:rPr>
              <w:t>LV</w:t>
            </w:r>
            <w:r>
              <w:rPr>
                <w:color w:val="000000"/>
                <w:sz w:val="22"/>
                <w:szCs w:val="22"/>
                <w:lang w:val="lv-LV"/>
              </w:rPr>
              <w:t>___</w:t>
            </w:r>
          </w:p>
          <w:p w14:paraId="0226113A" w14:textId="77777777" w:rsidR="0041175A" w:rsidRDefault="0041175A" w:rsidP="00077B59">
            <w:pPr>
              <w:rPr>
                <w:sz w:val="22"/>
                <w:szCs w:val="22"/>
                <w:lang w:val="lv-LV"/>
              </w:rPr>
            </w:pPr>
            <w:r>
              <w:rPr>
                <w:sz w:val="22"/>
                <w:szCs w:val="22"/>
                <w:lang w:val="lv-LV"/>
              </w:rPr>
              <w:t>Tālrunis: +37129452233</w:t>
            </w:r>
          </w:p>
          <w:p w14:paraId="096F991E" w14:textId="77777777" w:rsidR="0041175A" w:rsidRPr="00567098" w:rsidRDefault="0041175A" w:rsidP="00077B59">
            <w:pPr>
              <w:rPr>
                <w:sz w:val="22"/>
                <w:szCs w:val="22"/>
                <w:lang w:val="lv-LV"/>
              </w:rPr>
            </w:pPr>
            <w:r>
              <w:rPr>
                <w:sz w:val="22"/>
                <w:szCs w:val="22"/>
                <w:lang w:val="lv-LV"/>
              </w:rPr>
              <w:t>e-mail: montadamlica@inbox.lv</w:t>
            </w:r>
          </w:p>
        </w:tc>
        <w:tc>
          <w:tcPr>
            <w:tcW w:w="3006" w:type="dxa"/>
          </w:tcPr>
          <w:p w14:paraId="1951CC79" w14:textId="77777777" w:rsidR="0041175A" w:rsidRPr="008C2E37" w:rsidRDefault="0041175A" w:rsidP="00077B59">
            <w:pPr>
              <w:rPr>
                <w:b/>
                <w:bCs/>
                <w:sz w:val="22"/>
                <w:szCs w:val="22"/>
                <w:u w:val="single"/>
                <w:lang w:val="lv-LV"/>
              </w:rPr>
            </w:pPr>
            <w:r w:rsidRPr="008C2E37">
              <w:rPr>
                <w:b/>
                <w:bCs/>
                <w:sz w:val="22"/>
                <w:szCs w:val="22"/>
                <w:u w:val="single"/>
                <w:lang w:val="lv-LV"/>
              </w:rPr>
              <w:t>Klients:</w:t>
            </w:r>
          </w:p>
          <w:p w14:paraId="721E0DBE" w14:textId="77777777" w:rsidR="0041175A" w:rsidRPr="00567098" w:rsidRDefault="0041175A" w:rsidP="00077B59">
            <w:pPr>
              <w:rPr>
                <w:sz w:val="22"/>
                <w:szCs w:val="22"/>
                <w:lang w:val="lv-LV"/>
              </w:rPr>
            </w:pPr>
            <w:r>
              <w:rPr>
                <w:sz w:val="22"/>
                <w:szCs w:val="22"/>
                <w:lang w:val="lv-LV"/>
              </w:rPr>
              <w:t>Fiziska vai juridiska persona, kura rezervē Pakalpojuma objektu un apmaksā Pakalpojuma saņemšanai izsniegto rēķinu</w:t>
            </w:r>
          </w:p>
        </w:tc>
      </w:tr>
    </w:tbl>
    <w:p w14:paraId="1D96F98F" w14:textId="77777777" w:rsidR="0041175A" w:rsidRDefault="0041175A" w:rsidP="0041175A">
      <w:pPr>
        <w:rPr>
          <w:sz w:val="22"/>
          <w:szCs w:val="22"/>
          <w:lang w:val="lv-LV"/>
        </w:rPr>
      </w:pPr>
    </w:p>
    <w:p w14:paraId="43F0AA6E" w14:textId="77777777" w:rsidR="0041175A" w:rsidRPr="00567098" w:rsidRDefault="0041175A" w:rsidP="0041175A">
      <w:pPr>
        <w:rPr>
          <w:b/>
          <w:bCs/>
          <w:sz w:val="22"/>
          <w:szCs w:val="22"/>
          <w:lang w:val="lv-LV"/>
        </w:rPr>
      </w:pPr>
      <w:r w:rsidRPr="00567098">
        <w:rPr>
          <w:b/>
          <w:bCs/>
          <w:sz w:val="22"/>
          <w:szCs w:val="22"/>
          <w:lang w:val="lv-LV"/>
        </w:rPr>
        <w:t>I. Pakalpojuma rezervācija un Pakalpojuma apmaksa</w:t>
      </w:r>
    </w:p>
    <w:p w14:paraId="02C722BE" w14:textId="77777777" w:rsidR="0041175A" w:rsidRDefault="0041175A" w:rsidP="0041175A">
      <w:pPr>
        <w:pStyle w:val="ListParagraph"/>
        <w:numPr>
          <w:ilvl w:val="0"/>
          <w:numId w:val="1"/>
        </w:numPr>
        <w:ind w:left="426"/>
        <w:jc w:val="both"/>
        <w:rPr>
          <w:sz w:val="22"/>
          <w:szCs w:val="22"/>
          <w:lang w:val="lv-LV"/>
        </w:rPr>
      </w:pPr>
      <w:r w:rsidRPr="00195D63">
        <w:rPr>
          <w:sz w:val="22"/>
          <w:szCs w:val="22"/>
          <w:lang w:val="lv-LV"/>
        </w:rPr>
        <w:t xml:space="preserve">Klients izvēlas Pakalpojumu atbilstoši Pakalpojuma cenrādim un nosūta </w:t>
      </w:r>
      <w:r>
        <w:rPr>
          <w:sz w:val="22"/>
          <w:szCs w:val="22"/>
          <w:lang w:val="lv-LV"/>
        </w:rPr>
        <w:t>Pakalpojuma sniedzējam</w:t>
      </w:r>
      <w:r w:rsidRPr="00195D63">
        <w:rPr>
          <w:sz w:val="22"/>
          <w:szCs w:val="22"/>
          <w:lang w:val="lv-LV"/>
        </w:rPr>
        <w:t xml:space="preserve"> pieprasījumu, </w:t>
      </w:r>
      <w:r>
        <w:rPr>
          <w:sz w:val="22"/>
          <w:szCs w:val="22"/>
          <w:lang w:val="lv-LV"/>
        </w:rPr>
        <w:t xml:space="preserve">norādot vēlamo Pakalpojuma datumu un </w:t>
      </w:r>
      <w:r w:rsidRPr="00195D63">
        <w:rPr>
          <w:sz w:val="22"/>
          <w:szCs w:val="22"/>
          <w:lang w:val="lv-LV"/>
        </w:rPr>
        <w:t>izmantojot e-pastu</w:t>
      </w:r>
      <w:r>
        <w:rPr>
          <w:sz w:val="22"/>
          <w:szCs w:val="22"/>
          <w:lang w:val="lv-LV"/>
        </w:rPr>
        <w:t>.</w:t>
      </w:r>
    </w:p>
    <w:p w14:paraId="2C8C9244" w14:textId="77777777" w:rsidR="0041175A" w:rsidRDefault="0041175A" w:rsidP="0041175A">
      <w:pPr>
        <w:pStyle w:val="ListParagraph"/>
        <w:numPr>
          <w:ilvl w:val="0"/>
          <w:numId w:val="1"/>
        </w:numPr>
        <w:ind w:left="426"/>
        <w:jc w:val="both"/>
        <w:rPr>
          <w:sz w:val="22"/>
          <w:szCs w:val="22"/>
          <w:lang w:val="lv-LV"/>
        </w:rPr>
      </w:pPr>
      <w:r>
        <w:rPr>
          <w:sz w:val="22"/>
          <w:szCs w:val="22"/>
          <w:lang w:val="lv-LV"/>
        </w:rPr>
        <w:t>Ja Pakalpojuma sniedzējs apstiprina Pakalpojuma pieejamību, Klientam tiek nosūtīts rēķins.</w:t>
      </w:r>
    </w:p>
    <w:p w14:paraId="27D3F9DF" w14:textId="77777777" w:rsidR="0041175A" w:rsidRDefault="0041175A" w:rsidP="0041175A">
      <w:pPr>
        <w:pStyle w:val="ListParagraph"/>
        <w:numPr>
          <w:ilvl w:val="0"/>
          <w:numId w:val="1"/>
        </w:numPr>
        <w:ind w:left="426"/>
        <w:jc w:val="both"/>
        <w:rPr>
          <w:sz w:val="22"/>
          <w:szCs w:val="22"/>
          <w:lang w:val="lv-LV"/>
        </w:rPr>
      </w:pPr>
      <w:r>
        <w:rPr>
          <w:sz w:val="22"/>
          <w:szCs w:val="22"/>
          <w:lang w:val="lv-LV"/>
        </w:rPr>
        <w:t>Pakalpojuma objekts tiek rezervēts un Līgums tiek uzskatīts par noslēgtu brīdī, kad Klients ir veicis rēķina priekšapmaksu par pilnu rēķina summu un nauda ir ieskaitīta Pakalpojuma sniedzēja kontā. Klients apņemas maksājumu veikt 2 dienu laikā pēc rēķina saņemšanas.</w:t>
      </w:r>
    </w:p>
    <w:p w14:paraId="0A25AF37" w14:textId="77777777" w:rsidR="0041175A" w:rsidRDefault="0041175A" w:rsidP="0041175A">
      <w:pPr>
        <w:pStyle w:val="ListParagraph"/>
        <w:numPr>
          <w:ilvl w:val="0"/>
          <w:numId w:val="1"/>
        </w:numPr>
        <w:ind w:left="426"/>
        <w:jc w:val="both"/>
        <w:rPr>
          <w:sz w:val="22"/>
          <w:szCs w:val="22"/>
          <w:lang w:val="lv-LV"/>
        </w:rPr>
      </w:pPr>
      <w:r>
        <w:rPr>
          <w:sz w:val="22"/>
          <w:szCs w:val="22"/>
          <w:lang w:val="lv-LV"/>
        </w:rPr>
        <w:t>Klients var atteikties no Pakalpojuma rezervācijas un izbeigt Līgumu ne vēlāk, kā 14 dienas pirms rezervācijas datuma. Klienta samaksātā priekšapmaksas summa tiek atmaksāta pilnā apmērā uz norēķinu kontu, no kura tā tikusi saņemta. Atteikums noformējams rakstveidā, nosūtāms uz Pakalpojuma sniedzēja e-pastu.</w:t>
      </w:r>
    </w:p>
    <w:p w14:paraId="62BF843B" w14:textId="77777777" w:rsidR="0041175A" w:rsidRDefault="0041175A" w:rsidP="0041175A">
      <w:pPr>
        <w:pStyle w:val="ListParagraph"/>
        <w:numPr>
          <w:ilvl w:val="0"/>
          <w:numId w:val="1"/>
        </w:numPr>
        <w:ind w:left="426"/>
        <w:jc w:val="both"/>
        <w:rPr>
          <w:sz w:val="22"/>
          <w:szCs w:val="22"/>
          <w:lang w:val="lv-LV"/>
        </w:rPr>
      </w:pPr>
      <w:r>
        <w:rPr>
          <w:sz w:val="22"/>
          <w:szCs w:val="22"/>
          <w:lang w:val="lv-LV"/>
        </w:rPr>
        <w:t>Pakalpojuma sniedzējam ir tiesības nepieņemt rezervācijas atcelšanu un Līguma izbeigšana mazāk kā 14 dienas pirms Pakalpojuma datuma. Iestājoties šim nosacījumam, Pakalpojums tiek uzskatīts par saņemtu arī gadījumā, ja Klients nevar vai nevēlas lietot Pakalpojuma objektu.</w:t>
      </w:r>
    </w:p>
    <w:p w14:paraId="6840AE90" w14:textId="77777777" w:rsidR="0041175A" w:rsidRDefault="0041175A" w:rsidP="0041175A">
      <w:pPr>
        <w:jc w:val="both"/>
        <w:rPr>
          <w:b/>
          <w:bCs/>
          <w:sz w:val="22"/>
          <w:szCs w:val="22"/>
          <w:lang w:val="lv-LV"/>
        </w:rPr>
      </w:pPr>
      <w:r w:rsidRPr="00910A4A">
        <w:rPr>
          <w:b/>
          <w:bCs/>
          <w:sz w:val="22"/>
          <w:szCs w:val="22"/>
          <w:lang w:val="lv-LV"/>
        </w:rPr>
        <w:t>II. Klienta apliecinājumi, tiesības un pienākumi</w:t>
      </w:r>
    </w:p>
    <w:p w14:paraId="1475B011" w14:textId="77777777" w:rsidR="0041175A" w:rsidRDefault="0041175A" w:rsidP="0041175A">
      <w:pPr>
        <w:pStyle w:val="ListParagraph"/>
        <w:numPr>
          <w:ilvl w:val="0"/>
          <w:numId w:val="1"/>
        </w:numPr>
        <w:ind w:left="426"/>
        <w:jc w:val="both"/>
        <w:rPr>
          <w:sz w:val="22"/>
          <w:szCs w:val="22"/>
          <w:lang w:val="lv-LV"/>
        </w:rPr>
      </w:pPr>
      <w:r w:rsidRPr="00910A4A">
        <w:rPr>
          <w:sz w:val="22"/>
          <w:szCs w:val="22"/>
          <w:lang w:val="lv-LV"/>
        </w:rPr>
        <w:t>Klientam ir tiesības izmantot Pakalpojumu tikai rezervētajā laikā un apmaksātajā apjomā.</w:t>
      </w:r>
    </w:p>
    <w:p w14:paraId="01F04948" w14:textId="77777777" w:rsidR="0041175A" w:rsidRDefault="0041175A" w:rsidP="0041175A">
      <w:pPr>
        <w:pStyle w:val="ListParagraph"/>
        <w:numPr>
          <w:ilvl w:val="0"/>
          <w:numId w:val="1"/>
        </w:numPr>
        <w:ind w:left="426"/>
        <w:jc w:val="both"/>
        <w:rPr>
          <w:sz w:val="22"/>
          <w:szCs w:val="22"/>
          <w:lang w:val="lv-LV"/>
        </w:rPr>
      </w:pPr>
      <w:r>
        <w:rPr>
          <w:sz w:val="22"/>
          <w:szCs w:val="22"/>
          <w:lang w:val="lv-LV"/>
        </w:rPr>
        <w:t>Klients apliecina, ka:</w:t>
      </w:r>
    </w:p>
    <w:p w14:paraId="7A37FF1B" w14:textId="77777777" w:rsidR="0041175A" w:rsidRPr="00160EF5" w:rsidRDefault="0041175A" w:rsidP="0041175A">
      <w:pPr>
        <w:pStyle w:val="ListParagraph"/>
        <w:numPr>
          <w:ilvl w:val="1"/>
          <w:numId w:val="1"/>
        </w:numPr>
        <w:jc w:val="both"/>
        <w:rPr>
          <w:sz w:val="22"/>
          <w:szCs w:val="22"/>
          <w:lang w:val="lv-LV"/>
        </w:rPr>
      </w:pPr>
      <w:r w:rsidRPr="00160EF5">
        <w:rPr>
          <w:sz w:val="22"/>
          <w:szCs w:val="22"/>
          <w:lang w:val="lv-LV"/>
        </w:rPr>
        <w:t xml:space="preserve">ir zināmi </w:t>
      </w:r>
      <w:r>
        <w:rPr>
          <w:sz w:val="22"/>
          <w:szCs w:val="22"/>
          <w:lang w:val="lv-LV"/>
        </w:rPr>
        <w:t xml:space="preserve">un tiks ievēroti </w:t>
      </w:r>
      <w:r w:rsidRPr="00160EF5">
        <w:rPr>
          <w:sz w:val="22"/>
          <w:szCs w:val="22"/>
          <w:lang w:val="lv-LV"/>
        </w:rPr>
        <w:t>valsts un pašvaldības normatīvie akti, kas regulē privātu pasākumu norisi (piemēram, pirotehnikas lietošana, autortiesībām pakļauto darbu izmantošana u.tml.);</w:t>
      </w:r>
    </w:p>
    <w:p w14:paraId="5142B89A" w14:textId="77777777" w:rsidR="0041175A" w:rsidRDefault="0041175A" w:rsidP="0041175A">
      <w:pPr>
        <w:pStyle w:val="ListParagraph"/>
        <w:numPr>
          <w:ilvl w:val="1"/>
          <w:numId w:val="1"/>
        </w:numPr>
        <w:jc w:val="both"/>
        <w:rPr>
          <w:sz w:val="22"/>
          <w:szCs w:val="22"/>
          <w:lang w:val="lv-LV"/>
        </w:rPr>
      </w:pPr>
      <w:r w:rsidRPr="00160EF5">
        <w:rPr>
          <w:sz w:val="22"/>
          <w:szCs w:val="22"/>
          <w:lang w:val="lv-LV"/>
        </w:rPr>
        <w:t xml:space="preserve">ir zināmas </w:t>
      </w:r>
      <w:r>
        <w:rPr>
          <w:sz w:val="22"/>
          <w:szCs w:val="22"/>
          <w:lang w:val="lv-LV"/>
        </w:rPr>
        <w:t>un tiks ievērotas s</w:t>
      </w:r>
      <w:r w:rsidRPr="00160EF5">
        <w:rPr>
          <w:sz w:val="22"/>
          <w:szCs w:val="22"/>
          <w:lang w:val="lv-LV"/>
        </w:rPr>
        <w:t>pēkā esošās prasības saistībā ar Covid-19 izplatības ierobežošanu</w:t>
      </w:r>
      <w:r>
        <w:rPr>
          <w:sz w:val="22"/>
          <w:szCs w:val="22"/>
          <w:lang w:val="lv-LV"/>
        </w:rPr>
        <w:t>.</w:t>
      </w:r>
    </w:p>
    <w:p w14:paraId="07B0DE37" w14:textId="77777777" w:rsidR="0041175A" w:rsidRPr="00160EF5" w:rsidRDefault="0041175A" w:rsidP="0041175A">
      <w:pPr>
        <w:pStyle w:val="ListParagraph"/>
        <w:numPr>
          <w:ilvl w:val="0"/>
          <w:numId w:val="1"/>
        </w:numPr>
        <w:ind w:left="426"/>
        <w:jc w:val="both"/>
        <w:rPr>
          <w:sz w:val="22"/>
          <w:szCs w:val="22"/>
          <w:lang w:val="lv-LV"/>
        </w:rPr>
      </w:pPr>
      <w:r w:rsidRPr="00160EF5">
        <w:rPr>
          <w:sz w:val="22"/>
          <w:szCs w:val="22"/>
          <w:lang w:val="lv-LV"/>
        </w:rPr>
        <w:t>Klients apņemas:</w:t>
      </w:r>
    </w:p>
    <w:p w14:paraId="27499788" w14:textId="77777777" w:rsidR="0041175A" w:rsidRDefault="0041175A" w:rsidP="0041175A">
      <w:pPr>
        <w:pStyle w:val="ListParagraph"/>
        <w:numPr>
          <w:ilvl w:val="1"/>
          <w:numId w:val="1"/>
        </w:numPr>
        <w:jc w:val="both"/>
        <w:rPr>
          <w:sz w:val="22"/>
          <w:szCs w:val="22"/>
          <w:lang w:val="lv-LV"/>
        </w:rPr>
      </w:pPr>
      <w:r>
        <w:rPr>
          <w:sz w:val="22"/>
          <w:szCs w:val="22"/>
          <w:lang w:val="lv-LV"/>
        </w:rPr>
        <w:t>ievērot Pakalpojuma objekta iekšējās kārtības noteikumus;</w:t>
      </w:r>
    </w:p>
    <w:p w14:paraId="4D47150C" w14:textId="77777777" w:rsidR="0041175A" w:rsidRDefault="0041175A" w:rsidP="0041175A">
      <w:pPr>
        <w:pStyle w:val="ListParagraph"/>
        <w:numPr>
          <w:ilvl w:val="1"/>
          <w:numId w:val="1"/>
        </w:numPr>
        <w:jc w:val="both"/>
        <w:rPr>
          <w:sz w:val="22"/>
          <w:szCs w:val="22"/>
          <w:lang w:val="lv-LV"/>
        </w:rPr>
      </w:pPr>
      <w:r>
        <w:rPr>
          <w:sz w:val="22"/>
          <w:szCs w:val="22"/>
          <w:lang w:val="lv-LV"/>
        </w:rPr>
        <w:t>ievērot ugunsdrošības noteikumus;</w:t>
      </w:r>
    </w:p>
    <w:p w14:paraId="3AFF42A1" w14:textId="77777777" w:rsidR="0041175A" w:rsidRDefault="0041175A" w:rsidP="0041175A">
      <w:pPr>
        <w:pStyle w:val="ListParagraph"/>
        <w:numPr>
          <w:ilvl w:val="1"/>
          <w:numId w:val="1"/>
        </w:numPr>
        <w:jc w:val="both"/>
        <w:rPr>
          <w:sz w:val="22"/>
          <w:szCs w:val="22"/>
          <w:lang w:val="lv-LV"/>
        </w:rPr>
      </w:pPr>
      <w:r>
        <w:rPr>
          <w:sz w:val="22"/>
          <w:szCs w:val="22"/>
          <w:lang w:val="lv-LV"/>
        </w:rPr>
        <w:t>atbildēt par savu un uzaicināto viesu veselības un dzīvības apdraudējuma sekām, tostarp pārmērīgas organisma slodzes dēļ, alkohola pārmērīgas lietošanas dēļ u.tml.;</w:t>
      </w:r>
    </w:p>
    <w:p w14:paraId="6DABE916" w14:textId="77777777" w:rsidR="0041175A" w:rsidRDefault="0041175A" w:rsidP="0041175A">
      <w:pPr>
        <w:pStyle w:val="ListParagraph"/>
        <w:numPr>
          <w:ilvl w:val="1"/>
          <w:numId w:val="1"/>
        </w:numPr>
        <w:jc w:val="both"/>
        <w:rPr>
          <w:sz w:val="22"/>
          <w:szCs w:val="22"/>
          <w:lang w:val="lv-LV"/>
        </w:rPr>
      </w:pPr>
      <w:r>
        <w:rPr>
          <w:sz w:val="22"/>
          <w:szCs w:val="22"/>
          <w:lang w:val="lv-LV"/>
        </w:rPr>
        <w:t>saudzīgi izmantot Pakalpojuma ietvaros piešķirto tehniku vai aprīkojumu;</w:t>
      </w:r>
    </w:p>
    <w:p w14:paraId="7719DF95" w14:textId="77777777" w:rsidR="0041175A" w:rsidRDefault="0041175A" w:rsidP="0041175A">
      <w:pPr>
        <w:pStyle w:val="ListParagraph"/>
        <w:numPr>
          <w:ilvl w:val="1"/>
          <w:numId w:val="1"/>
        </w:numPr>
        <w:jc w:val="both"/>
        <w:rPr>
          <w:sz w:val="22"/>
          <w:szCs w:val="22"/>
          <w:lang w:val="lv-LV"/>
        </w:rPr>
      </w:pPr>
      <w:r>
        <w:rPr>
          <w:sz w:val="22"/>
          <w:szCs w:val="22"/>
          <w:lang w:val="lv-LV"/>
        </w:rPr>
        <w:t>saudzīgi izmantot telpas (pirts, labierīcību telpas u.c.);</w:t>
      </w:r>
    </w:p>
    <w:p w14:paraId="36A35B3A" w14:textId="77777777" w:rsidR="0041175A" w:rsidRDefault="0041175A" w:rsidP="0041175A">
      <w:pPr>
        <w:pStyle w:val="ListParagraph"/>
        <w:numPr>
          <w:ilvl w:val="1"/>
          <w:numId w:val="1"/>
        </w:numPr>
        <w:jc w:val="both"/>
        <w:rPr>
          <w:sz w:val="22"/>
          <w:szCs w:val="22"/>
          <w:lang w:val="lv-LV"/>
        </w:rPr>
      </w:pPr>
      <w:r>
        <w:rPr>
          <w:sz w:val="22"/>
          <w:szCs w:val="22"/>
          <w:lang w:val="lv-LV"/>
        </w:rPr>
        <w:t>paziņot Pakalpojuma sniedzējam vai Pakalpojuma objektā esošajam personālam par darbībām, kuras Klients iecerējis īstenot Pakalpojuma objektā, tai skaitā, bet ne tikai: salūts, sporta pasākums, viesiem piederošu ierīču izmantošana u.c. Pakalpojuma sniedzēja vai personāla norādījumi Klientam ir saistoši;</w:t>
      </w:r>
    </w:p>
    <w:p w14:paraId="33EFA2E7" w14:textId="77777777" w:rsidR="0041175A" w:rsidRDefault="0041175A" w:rsidP="0041175A">
      <w:pPr>
        <w:pStyle w:val="ListParagraph"/>
        <w:numPr>
          <w:ilvl w:val="1"/>
          <w:numId w:val="1"/>
        </w:numPr>
        <w:jc w:val="both"/>
        <w:rPr>
          <w:sz w:val="22"/>
          <w:szCs w:val="22"/>
          <w:lang w:val="lv-LV"/>
        </w:rPr>
      </w:pPr>
      <w:r>
        <w:rPr>
          <w:sz w:val="22"/>
          <w:szCs w:val="22"/>
          <w:lang w:val="lv-LV"/>
        </w:rPr>
        <w:t>nekavējoties paziņot Pakalpojuma sniedzējam vai personālam par telpu, ierīču vai teritorijas labiekārtojuma bojājumiem, kas radušies un konstatēti pirms Pakalpojuma vai tā laikā, kā arī pārtraukt to izmantošanu;</w:t>
      </w:r>
    </w:p>
    <w:p w14:paraId="0B4941CD" w14:textId="77777777" w:rsidR="0041175A" w:rsidRDefault="0041175A" w:rsidP="0041175A">
      <w:pPr>
        <w:pStyle w:val="ListParagraph"/>
        <w:numPr>
          <w:ilvl w:val="1"/>
          <w:numId w:val="1"/>
        </w:numPr>
        <w:jc w:val="both"/>
        <w:rPr>
          <w:sz w:val="22"/>
          <w:szCs w:val="22"/>
          <w:lang w:val="lv-LV"/>
        </w:rPr>
      </w:pPr>
      <w:r>
        <w:rPr>
          <w:sz w:val="22"/>
          <w:szCs w:val="22"/>
          <w:lang w:val="lv-LV"/>
        </w:rPr>
        <w:t>apsekot Pakalpojuma objektu pēc Pakalpojuma saņemšanas un bojājumu vai citu neatbilstību gadījumā aizpildīt novērtējuma aktu;</w:t>
      </w:r>
    </w:p>
    <w:p w14:paraId="146E0CB3" w14:textId="77777777" w:rsidR="0041175A" w:rsidRDefault="0041175A" w:rsidP="0041175A">
      <w:pPr>
        <w:pStyle w:val="ListParagraph"/>
        <w:numPr>
          <w:ilvl w:val="1"/>
          <w:numId w:val="1"/>
        </w:numPr>
        <w:jc w:val="both"/>
        <w:rPr>
          <w:sz w:val="22"/>
          <w:szCs w:val="22"/>
          <w:lang w:val="lv-LV"/>
        </w:rPr>
      </w:pPr>
      <w:r>
        <w:rPr>
          <w:sz w:val="22"/>
          <w:szCs w:val="22"/>
          <w:lang w:val="lv-LV"/>
        </w:rPr>
        <w:t>pilnā apmērā atlīdzināt materiālos zaudējumus, kas Pakalpojuma saņemšanā nodarīti (Klienta un pieaicināto viesu) tīšas vai nevērīgas darbības vai bezdarbības rezultātā, uzņemoties nejaušības risku. Novērtējuma akta neesamība vai Klienta atteikums to parakstīt neatbrīvo no zaudējuma atlīdzināšanas pienākuma;</w:t>
      </w:r>
    </w:p>
    <w:p w14:paraId="5CE9DD7B"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norādīt kontrolējošām institūcijām personas, kas izdarījušas administratīvo pārkāpumu, vai atlīdzināt Pakalpojuma sniedzējam izdevumus piemēroto administratīvo sodu apmērā;</w:t>
      </w:r>
    </w:p>
    <w:p w14:paraId="12E2A934"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samaksāt Pakalpojuma sniedzēja vai personāla pieprasīto līgumsodu par:</w:t>
      </w:r>
    </w:p>
    <w:p w14:paraId="1C81EA7D" w14:textId="77777777" w:rsidR="0041175A" w:rsidRDefault="0041175A" w:rsidP="0041175A">
      <w:pPr>
        <w:pStyle w:val="ListParagraph"/>
        <w:numPr>
          <w:ilvl w:val="2"/>
          <w:numId w:val="1"/>
        </w:numPr>
        <w:ind w:left="1418"/>
        <w:jc w:val="both"/>
        <w:rPr>
          <w:sz w:val="22"/>
          <w:szCs w:val="22"/>
          <w:lang w:val="lv-LV"/>
        </w:rPr>
      </w:pPr>
      <w:r>
        <w:rPr>
          <w:sz w:val="22"/>
          <w:szCs w:val="22"/>
          <w:lang w:val="lv-LV"/>
        </w:rPr>
        <w:t>smēķēšanas noteikumu pārkāpšanu – 20 eiro;</w:t>
      </w:r>
    </w:p>
    <w:p w14:paraId="3F0D7289" w14:textId="77777777" w:rsidR="0041175A" w:rsidRDefault="0041175A" w:rsidP="0041175A">
      <w:pPr>
        <w:pStyle w:val="ListParagraph"/>
        <w:numPr>
          <w:ilvl w:val="2"/>
          <w:numId w:val="1"/>
        </w:numPr>
        <w:ind w:left="1418"/>
        <w:jc w:val="both"/>
        <w:rPr>
          <w:sz w:val="22"/>
          <w:szCs w:val="22"/>
          <w:lang w:val="lv-LV"/>
        </w:rPr>
      </w:pPr>
      <w:r>
        <w:rPr>
          <w:sz w:val="22"/>
          <w:szCs w:val="22"/>
          <w:lang w:val="lv-LV"/>
        </w:rPr>
        <w:t>naktsmītnes telpu atslēgas nozaudēšanu – 10 eiro;</w:t>
      </w:r>
    </w:p>
    <w:p w14:paraId="01EFC34C" w14:textId="634336BE" w:rsidR="0041175A" w:rsidRDefault="0041175A" w:rsidP="0041175A">
      <w:pPr>
        <w:pStyle w:val="ListParagraph"/>
        <w:numPr>
          <w:ilvl w:val="2"/>
          <w:numId w:val="1"/>
        </w:numPr>
        <w:ind w:left="1418"/>
        <w:jc w:val="both"/>
        <w:rPr>
          <w:sz w:val="22"/>
          <w:szCs w:val="22"/>
          <w:lang w:val="lv-LV"/>
        </w:rPr>
      </w:pPr>
      <w:r>
        <w:rPr>
          <w:sz w:val="22"/>
          <w:szCs w:val="22"/>
          <w:lang w:val="lv-LV"/>
        </w:rPr>
        <w:t>alus vai aromātisko eļļu liešanu uz krāsns akmeņiem pirtī – 50 eiro</w:t>
      </w:r>
      <w:r w:rsidR="00D11DDC">
        <w:rPr>
          <w:sz w:val="22"/>
          <w:szCs w:val="22"/>
          <w:lang w:val="lv-LV"/>
        </w:rPr>
        <w:t>;</w:t>
      </w:r>
    </w:p>
    <w:p w14:paraId="7EC4DCB5" w14:textId="2D0E606D" w:rsidR="00D11DDC" w:rsidRPr="00366767" w:rsidRDefault="00D11DDC" w:rsidP="0041175A">
      <w:pPr>
        <w:pStyle w:val="ListParagraph"/>
        <w:numPr>
          <w:ilvl w:val="2"/>
          <w:numId w:val="1"/>
        </w:numPr>
        <w:ind w:left="1418"/>
        <w:jc w:val="both"/>
        <w:rPr>
          <w:sz w:val="22"/>
          <w:szCs w:val="22"/>
          <w:lang w:val="lv-LV"/>
        </w:rPr>
      </w:pPr>
      <w:r>
        <w:rPr>
          <w:sz w:val="22"/>
          <w:szCs w:val="22"/>
          <w:lang w:val="lv-LV"/>
        </w:rPr>
        <w:t>Ziemai sagatavotās malkas kurināšanu ugunskurā – 100 eiro.</w:t>
      </w:r>
    </w:p>
    <w:p w14:paraId="6623DFB2" w14:textId="77777777" w:rsidR="0041175A" w:rsidRDefault="0041175A" w:rsidP="0041175A">
      <w:pPr>
        <w:pStyle w:val="ListParagraph"/>
        <w:numPr>
          <w:ilvl w:val="0"/>
          <w:numId w:val="1"/>
        </w:numPr>
        <w:ind w:left="426"/>
        <w:jc w:val="both"/>
        <w:rPr>
          <w:sz w:val="22"/>
          <w:szCs w:val="22"/>
          <w:lang w:val="lv-LV"/>
        </w:rPr>
      </w:pPr>
      <w:r>
        <w:rPr>
          <w:sz w:val="22"/>
          <w:szCs w:val="22"/>
          <w:lang w:val="lv-LV"/>
        </w:rPr>
        <w:lastRenderedPageBreak/>
        <w:t>Klients apņemas pienācīgi informēt uzaicinātos viesus un atbildēt par šo personu jebkuras rīcības atbilstību šī Līguma noteikumiem.</w:t>
      </w:r>
    </w:p>
    <w:p w14:paraId="0949AC80" w14:textId="77777777" w:rsidR="0041175A" w:rsidRDefault="0041175A" w:rsidP="0041175A">
      <w:pPr>
        <w:ind w:left="66"/>
        <w:jc w:val="both"/>
        <w:rPr>
          <w:b/>
          <w:bCs/>
          <w:sz w:val="22"/>
          <w:szCs w:val="22"/>
          <w:lang w:val="lv-LV"/>
        </w:rPr>
      </w:pPr>
      <w:r w:rsidRPr="00751B92">
        <w:rPr>
          <w:b/>
          <w:bCs/>
          <w:sz w:val="22"/>
          <w:szCs w:val="22"/>
          <w:lang w:val="lv-LV"/>
        </w:rPr>
        <w:t xml:space="preserve">III. </w:t>
      </w:r>
      <w:r>
        <w:rPr>
          <w:b/>
          <w:bCs/>
          <w:sz w:val="22"/>
          <w:szCs w:val="22"/>
          <w:lang w:val="lv-LV"/>
        </w:rPr>
        <w:t>Pakalpojuma sniedzēja</w:t>
      </w:r>
      <w:r w:rsidRPr="00751B92">
        <w:rPr>
          <w:b/>
          <w:bCs/>
          <w:sz w:val="22"/>
          <w:szCs w:val="22"/>
          <w:lang w:val="lv-LV"/>
        </w:rPr>
        <w:t xml:space="preserve"> apliecinājumi, tiesības un pienākumi</w:t>
      </w:r>
    </w:p>
    <w:p w14:paraId="6A6B6624" w14:textId="77777777" w:rsidR="0041175A" w:rsidRDefault="0041175A" w:rsidP="0041175A">
      <w:pPr>
        <w:pStyle w:val="ListParagraph"/>
        <w:numPr>
          <w:ilvl w:val="0"/>
          <w:numId w:val="1"/>
        </w:numPr>
        <w:ind w:left="426"/>
        <w:jc w:val="both"/>
        <w:rPr>
          <w:sz w:val="22"/>
          <w:szCs w:val="22"/>
          <w:lang w:val="lv-LV"/>
        </w:rPr>
      </w:pPr>
      <w:r>
        <w:rPr>
          <w:sz w:val="22"/>
          <w:szCs w:val="22"/>
          <w:lang w:val="lv-LV"/>
        </w:rPr>
        <w:t>Pakalpojuma sniedzējs</w:t>
      </w:r>
      <w:r w:rsidRPr="0014103E">
        <w:rPr>
          <w:sz w:val="22"/>
          <w:szCs w:val="22"/>
          <w:lang w:val="lv-LV"/>
        </w:rPr>
        <w:t xml:space="preserve"> apņemas nodrošināt Pakalpojumu, netraucēt Pakalpojuma objekta (telpas, inventārs, teritorija) izmantošanu visā rezervācijas laikā, ciktāl Klientu neierobežo šī Līguma noteikumi.</w:t>
      </w:r>
    </w:p>
    <w:p w14:paraId="353A6366" w14:textId="77777777" w:rsidR="0041175A" w:rsidRDefault="0041175A" w:rsidP="0041175A">
      <w:pPr>
        <w:pStyle w:val="ListParagraph"/>
        <w:numPr>
          <w:ilvl w:val="0"/>
          <w:numId w:val="1"/>
        </w:numPr>
        <w:ind w:left="426"/>
        <w:jc w:val="both"/>
        <w:rPr>
          <w:sz w:val="22"/>
          <w:szCs w:val="22"/>
          <w:lang w:val="lv-LV"/>
        </w:rPr>
      </w:pPr>
      <w:r>
        <w:rPr>
          <w:sz w:val="22"/>
          <w:szCs w:val="22"/>
          <w:lang w:val="lv-LV"/>
        </w:rPr>
        <w:t>Pakalpojuma sniedzējs nav atbildīgs par Klienta un uzaicināto viesu materiālo vērtību saglabāšanu.</w:t>
      </w:r>
    </w:p>
    <w:p w14:paraId="1C03FE3F" w14:textId="77777777" w:rsidR="0041175A" w:rsidRDefault="0041175A" w:rsidP="0041175A">
      <w:pPr>
        <w:pStyle w:val="ListParagraph"/>
        <w:numPr>
          <w:ilvl w:val="0"/>
          <w:numId w:val="1"/>
        </w:numPr>
        <w:ind w:left="426"/>
        <w:jc w:val="both"/>
        <w:rPr>
          <w:sz w:val="22"/>
          <w:szCs w:val="22"/>
          <w:lang w:val="lv-LV"/>
        </w:rPr>
      </w:pPr>
      <w:r>
        <w:rPr>
          <w:sz w:val="22"/>
          <w:szCs w:val="22"/>
          <w:lang w:val="lv-LV"/>
        </w:rPr>
        <w:t>Pakalpojuma sniedzējs apliecina, ka pēc Līguma noslēgšanas Pakalpojuma cena netiks mainīta.</w:t>
      </w:r>
    </w:p>
    <w:p w14:paraId="603D8795" w14:textId="77777777" w:rsidR="0041175A" w:rsidRDefault="0041175A" w:rsidP="0041175A">
      <w:pPr>
        <w:pStyle w:val="ListParagraph"/>
        <w:numPr>
          <w:ilvl w:val="0"/>
          <w:numId w:val="1"/>
        </w:numPr>
        <w:ind w:left="426"/>
        <w:jc w:val="both"/>
        <w:rPr>
          <w:sz w:val="22"/>
          <w:szCs w:val="22"/>
          <w:lang w:val="lv-LV"/>
        </w:rPr>
      </w:pPr>
      <w:r>
        <w:rPr>
          <w:sz w:val="22"/>
          <w:szCs w:val="22"/>
          <w:lang w:val="lv-LV"/>
        </w:rPr>
        <w:t>Pakalpojuma sniedzējam un personālam ir tiesības dot saistošus norādījumus attiecībā uz Pakalpojuma objekta izmantošanu.</w:t>
      </w:r>
    </w:p>
    <w:p w14:paraId="33875105" w14:textId="77777777" w:rsidR="0041175A" w:rsidRDefault="0041175A" w:rsidP="0041175A">
      <w:pPr>
        <w:jc w:val="both"/>
        <w:rPr>
          <w:b/>
          <w:bCs/>
          <w:sz w:val="22"/>
          <w:szCs w:val="22"/>
          <w:lang w:val="lv-LV"/>
        </w:rPr>
      </w:pPr>
      <w:r w:rsidRPr="00EB75E4">
        <w:rPr>
          <w:b/>
          <w:bCs/>
          <w:sz w:val="22"/>
          <w:szCs w:val="22"/>
          <w:lang w:val="lv-LV"/>
        </w:rPr>
        <w:t>IV. Iekšējās kārtības noteikumi Pakalpojuma objektā</w:t>
      </w:r>
    </w:p>
    <w:p w14:paraId="693C0A40" w14:textId="77777777" w:rsidR="0041175A" w:rsidRPr="00EB75E4" w:rsidRDefault="0041175A" w:rsidP="0041175A">
      <w:pPr>
        <w:pStyle w:val="ListParagraph"/>
        <w:numPr>
          <w:ilvl w:val="0"/>
          <w:numId w:val="1"/>
        </w:numPr>
        <w:ind w:left="426"/>
        <w:jc w:val="both"/>
        <w:rPr>
          <w:b/>
          <w:bCs/>
          <w:sz w:val="22"/>
          <w:szCs w:val="22"/>
          <w:lang w:val="lv-LV"/>
        </w:rPr>
      </w:pPr>
      <w:r w:rsidRPr="00EB75E4">
        <w:rPr>
          <w:sz w:val="22"/>
          <w:szCs w:val="22"/>
          <w:u w:val="single"/>
          <w:lang w:val="lv-LV"/>
        </w:rPr>
        <w:t>Pakalpojuma laiks.</w:t>
      </w:r>
      <w:r w:rsidRPr="00EB75E4">
        <w:rPr>
          <w:b/>
          <w:bCs/>
          <w:sz w:val="22"/>
          <w:szCs w:val="22"/>
          <w:lang w:val="lv-LV"/>
        </w:rPr>
        <w:t xml:space="preserve"> </w:t>
      </w:r>
      <w:r w:rsidRPr="00EB75E4">
        <w:rPr>
          <w:sz w:val="22"/>
          <w:szCs w:val="22"/>
          <w:lang w:val="lv-LV"/>
        </w:rPr>
        <w:t>Pakalpojums notiek sākot no</w:t>
      </w:r>
      <w:r>
        <w:rPr>
          <w:sz w:val="22"/>
          <w:szCs w:val="22"/>
          <w:lang w:val="lv-LV"/>
        </w:rPr>
        <w:t xml:space="preserve"> ierašanās dienas</w:t>
      </w:r>
      <w:r w:rsidRPr="00EB75E4">
        <w:rPr>
          <w:sz w:val="22"/>
          <w:szCs w:val="22"/>
          <w:lang w:val="lv-LV"/>
        </w:rPr>
        <w:t xml:space="preserve"> plkst. 16:00 līdz </w:t>
      </w:r>
      <w:r>
        <w:rPr>
          <w:sz w:val="22"/>
          <w:szCs w:val="22"/>
          <w:lang w:val="lv-LV"/>
        </w:rPr>
        <w:t>izbraukšanas</w:t>
      </w:r>
      <w:r w:rsidRPr="00EB75E4">
        <w:rPr>
          <w:sz w:val="22"/>
          <w:szCs w:val="22"/>
          <w:lang w:val="lv-LV"/>
        </w:rPr>
        <w:t xml:space="preserve"> dienas </w:t>
      </w:r>
      <w:r>
        <w:rPr>
          <w:sz w:val="22"/>
          <w:szCs w:val="22"/>
          <w:lang w:val="lv-LV"/>
        </w:rPr>
        <w:t xml:space="preserve">plkst. </w:t>
      </w:r>
      <w:r w:rsidRPr="00EB75E4">
        <w:rPr>
          <w:sz w:val="22"/>
          <w:szCs w:val="22"/>
          <w:lang w:val="lv-LV"/>
        </w:rPr>
        <w:t xml:space="preserve">12:00. Vienojoties ar </w:t>
      </w:r>
      <w:r>
        <w:rPr>
          <w:sz w:val="22"/>
          <w:szCs w:val="22"/>
          <w:lang w:val="lv-LV"/>
        </w:rPr>
        <w:t>Pakalpojumu sniedzēju</w:t>
      </w:r>
      <w:r w:rsidRPr="00EB75E4">
        <w:rPr>
          <w:sz w:val="22"/>
          <w:szCs w:val="22"/>
          <w:lang w:val="lv-LV"/>
        </w:rPr>
        <w:t xml:space="preserve"> par papildus Pakalpojuma</w:t>
      </w:r>
      <w:r>
        <w:rPr>
          <w:sz w:val="22"/>
          <w:szCs w:val="22"/>
          <w:lang w:val="lv-LV"/>
        </w:rPr>
        <w:t xml:space="preserve"> </w:t>
      </w:r>
      <w:r w:rsidRPr="00EB75E4">
        <w:rPr>
          <w:sz w:val="22"/>
          <w:szCs w:val="22"/>
          <w:lang w:val="lv-LV"/>
        </w:rPr>
        <w:t>samaksu ir pieļaujama ilgāka uzturēšanās Pakalpojuma objektā.</w:t>
      </w:r>
    </w:p>
    <w:p w14:paraId="3F62267F" w14:textId="77777777" w:rsidR="0041175A" w:rsidRPr="00EB75E4" w:rsidRDefault="0041175A" w:rsidP="0041175A">
      <w:pPr>
        <w:pStyle w:val="ListParagraph"/>
        <w:numPr>
          <w:ilvl w:val="0"/>
          <w:numId w:val="1"/>
        </w:numPr>
        <w:ind w:left="426"/>
        <w:jc w:val="both"/>
        <w:rPr>
          <w:b/>
          <w:bCs/>
          <w:sz w:val="22"/>
          <w:szCs w:val="22"/>
          <w:lang w:val="lv-LV"/>
        </w:rPr>
      </w:pPr>
      <w:r>
        <w:rPr>
          <w:sz w:val="22"/>
          <w:szCs w:val="22"/>
          <w:u w:val="single"/>
          <w:lang w:val="lv-LV"/>
        </w:rPr>
        <w:t xml:space="preserve">Atslēgas un iekļūšana Pakalpojumu objektā. </w:t>
      </w:r>
      <w:r>
        <w:rPr>
          <w:sz w:val="22"/>
          <w:szCs w:val="22"/>
          <w:lang w:val="lv-LV"/>
        </w:rPr>
        <w:t xml:space="preserve">Atslēgas atrodas un uzglabājamas kodu seifā. Durvju kodu un citu iekļūšanai nepieciešamo informāciju Pakalpojuma sniedzējs paziņo telefoniski. </w:t>
      </w:r>
    </w:p>
    <w:p w14:paraId="336BA988" w14:textId="77777777" w:rsidR="0041175A" w:rsidRPr="00366767" w:rsidRDefault="0041175A" w:rsidP="0041175A">
      <w:pPr>
        <w:pStyle w:val="ListParagraph"/>
        <w:numPr>
          <w:ilvl w:val="0"/>
          <w:numId w:val="1"/>
        </w:numPr>
        <w:ind w:left="426"/>
        <w:jc w:val="both"/>
        <w:rPr>
          <w:b/>
          <w:bCs/>
          <w:sz w:val="22"/>
          <w:szCs w:val="22"/>
          <w:lang w:val="lv-LV"/>
        </w:rPr>
      </w:pPr>
      <w:r>
        <w:rPr>
          <w:sz w:val="22"/>
          <w:szCs w:val="22"/>
          <w:u w:val="single"/>
          <w:lang w:val="lv-LV"/>
        </w:rPr>
        <w:t>Auto novietošana</w:t>
      </w:r>
      <w:r w:rsidRPr="000334F1">
        <w:rPr>
          <w:sz w:val="22"/>
          <w:szCs w:val="22"/>
          <w:lang w:val="lv-LV"/>
        </w:rPr>
        <w:t xml:space="preserve"> –</w:t>
      </w:r>
      <w:r w:rsidRPr="00366767">
        <w:rPr>
          <w:sz w:val="22"/>
          <w:szCs w:val="22"/>
          <w:lang w:val="lv-LV"/>
        </w:rPr>
        <w:t xml:space="preserve"> tam speciāli aprīkotā</w:t>
      </w:r>
      <w:r>
        <w:rPr>
          <w:b/>
          <w:bCs/>
          <w:sz w:val="22"/>
          <w:szCs w:val="22"/>
          <w:lang w:val="lv-LV"/>
        </w:rPr>
        <w:t xml:space="preserve">, </w:t>
      </w:r>
      <w:r w:rsidRPr="00366767">
        <w:rPr>
          <w:sz w:val="22"/>
          <w:szCs w:val="22"/>
          <w:lang w:val="lv-LV"/>
        </w:rPr>
        <w:t>neapsargātā</w:t>
      </w:r>
      <w:r>
        <w:rPr>
          <w:b/>
          <w:bCs/>
          <w:sz w:val="22"/>
          <w:szCs w:val="22"/>
          <w:lang w:val="lv-LV"/>
        </w:rPr>
        <w:t xml:space="preserve"> </w:t>
      </w:r>
      <w:r>
        <w:rPr>
          <w:sz w:val="22"/>
          <w:szCs w:val="22"/>
          <w:lang w:val="lv-LV"/>
        </w:rPr>
        <w:t>autostāvvietā Pakalpojumu objekta teritorijā.</w:t>
      </w:r>
    </w:p>
    <w:p w14:paraId="4453A69D" w14:textId="77777777" w:rsidR="0041175A" w:rsidRPr="00366767" w:rsidRDefault="0041175A" w:rsidP="0041175A">
      <w:pPr>
        <w:pStyle w:val="ListParagraph"/>
        <w:numPr>
          <w:ilvl w:val="0"/>
          <w:numId w:val="1"/>
        </w:numPr>
        <w:ind w:left="426"/>
        <w:jc w:val="both"/>
        <w:rPr>
          <w:b/>
          <w:bCs/>
          <w:sz w:val="22"/>
          <w:szCs w:val="22"/>
          <w:lang w:val="lv-LV"/>
        </w:rPr>
      </w:pPr>
      <w:r>
        <w:rPr>
          <w:sz w:val="22"/>
          <w:szCs w:val="22"/>
          <w:u w:val="single"/>
          <w:lang w:val="lv-LV"/>
        </w:rPr>
        <w:t>Mūzikas atskaņošanas skaļums</w:t>
      </w:r>
      <w:r>
        <w:rPr>
          <w:sz w:val="22"/>
          <w:szCs w:val="22"/>
          <w:lang w:val="lv-LV"/>
        </w:rPr>
        <w:t xml:space="preserve"> – samērīgs, netraucējot kaimiņu tiesības.</w:t>
      </w:r>
    </w:p>
    <w:p w14:paraId="582BB791" w14:textId="77777777" w:rsidR="0041175A" w:rsidRPr="00366767" w:rsidRDefault="0041175A" w:rsidP="0041175A">
      <w:pPr>
        <w:pStyle w:val="ListParagraph"/>
        <w:numPr>
          <w:ilvl w:val="0"/>
          <w:numId w:val="1"/>
        </w:numPr>
        <w:ind w:left="426"/>
        <w:jc w:val="both"/>
        <w:rPr>
          <w:b/>
          <w:bCs/>
          <w:sz w:val="22"/>
          <w:szCs w:val="22"/>
          <w:lang w:val="lv-LV"/>
        </w:rPr>
      </w:pPr>
      <w:r>
        <w:rPr>
          <w:sz w:val="22"/>
          <w:szCs w:val="22"/>
          <w:u w:val="single"/>
          <w:lang w:val="lv-LV"/>
        </w:rPr>
        <w:t>Nakšņošana.</w:t>
      </w:r>
      <w:r>
        <w:rPr>
          <w:sz w:val="22"/>
          <w:szCs w:val="22"/>
          <w:lang w:val="lv-LV"/>
        </w:rPr>
        <w:t xml:space="preserve"> Nakšņot atļauts viesu skaitam, kas atbilst Pakalpojuma objektā nodrošinātajam gultasvietu skaitam.</w:t>
      </w:r>
    </w:p>
    <w:p w14:paraId="202E0A0C" w14:textId="77777777" w:rsidR="0041175A" w:rsidRPr="00366767" w:rsidRDefault="0041175A" w:rsidP="0041175A">
      <w:pPr>
        <w:pStyle w:val="ListParagraph"/>
        <w:numPr>
          <w:ilvl w:val="0"/>
          <w:numId w:val="1"/>
        </w:numPr>
        <w:ind w:left="426"/>
        <w:jc w:val="both"/>
        <w:rPr>
          <w:b/>
          <w:bCs/>
          <w:sz w:val="22"/>
          <w:szCs w:val="22"/>
          <w:lang w:val="lv-LV"/>
        </w:rPr>
      </w:pPr>
      <w:r w:rsidRPr="00366767">
        <w:rPr>
          <w:sz w:val="22"/>
          <w:szCs w:val="22"/>
          <w:u w:val="single"/>
          <w:lang w:val="lv-LV"/>
        </w:rPr>
        <w:t>Patstāvīga tīrības uzturēšana</w:t>
      </w:r>
      <w:r>
        <w:rPr>
          <w:sz w:val="22"/>
          <w:szCs w:val="22"/>
          <w:lang w:val="lv-LV"/>
        </w:rPr>
        <w:t>. Pakalpojumu objektā šim nolūkam ir aprīkojums, kas brīvi izmantojams.</w:t>
      </w:r>
    </w:p>
    <w:p w14:paraId="21443611" w14:textId="77777777" w:rsidR="0041175A" w:rsidRPr="00CA7677" w:rsidRDefault="0041175A" w:rsidP="0041175A">
      <w:pPr>
        <w:pStyle w:val="ListParagraph"/>
        <w:numPr>
          <w:ilvl w:val="0"/>
          <w:numId w:val="1"/>
        </w:numPr>
        <w:ind w:left="426"/>
        <w:jc w:val="both"/>
        <w:rPr>
          <w:b/>
          <w:bCs/>
          <w:sz w:val="22"/>
          <w:szCs w:val="22"/>
          <w:lang w:val="lv-LV"/>
        </w:rPr>
      </w:pPr>
      <w:r>
        <w:rPr>
          <w:sz w:val="22"/>
          <w:szCs w:val="22"/>
          <w:u w:val="single"/>
          <w:lang w:val="lv-LV"/>
        </w:rPr>
        <w:t>Smēķēšana.</w:t>
      </w:r>
      <w:r>
        <w:rPr>
          <w:sz w:val="22"/>
          <w:szCs w:val="22"/>
          <w:lang w:val="lv-LV"/>
        </w:rPr>
        <w:t xml:space="preserve"> Telpās smēķēt nav atļauts. </w:t>
      </w:r>
      <w:r w:rsidRPr="000334F1">
        <w:rPr>
          <w:sz w:val="22"/>
          <w:szCs w:val="22"/>
          <w:lang w:val="lv-LV"/>
        </w:rPr>
        <w:t>Ir atļauts smēķēt ārā – esot ne mazāk kā 10 metru attālumā no ēkas</w:t>
      </w:r>
      <w:r>
        <w:rPr>
          <w:sz w:val="22"/>
          <w:szCs w:val="22"/>
          <w:lang w:val="lv-LV"/>
        </w:rPr>
        <w:t>. Izsmēķu izmešana tikai tam paredzētās atkritumu urnās, tos rūpīgi nodzēšot.</w:t>
      </w:r>
    </w:p>
    <w:p w14:paraId="50DAFD7F" w14:textId="77777777" w:rsidR="0041175A" w:rsidRPr="00CA7677" w:rsidRDefault="0041175A" w:rsidP="0041175A">
      <w:pPr>
        <w:pStyle w:val="ListParagraph"/>
        <w:numPr>
          <w:ilvl w:val="0"/>
          <w:numId w:val="1"/>
        </w:numPr>
        <w:ind w:left="426"/>
        <w:jc w:val="both"/>
        <w:rPr>
          <w:b/>
          <w:bCs/>
          <w:sz w:val="22"/>
          <w:szCs w:val="22"/>
          <w:lang w:val="lv-LV"/>
        </w:rPr>
      </w:pPr>
      <w:r>
        <w:rPr>
          <w:sz w:val="22"/>
          <w:szCs w:val="22"/>
          <w:u w:val="single"/>
          <w:lang w:val="lv-LV"/>
        </w:rPr>
        <w:t>Atkritumi.</w:t>
      </w:r>
      <w:r>
        <w:rPr>
          <w:b/>
          <w:bCs/>
          <w:sz w:val="22"/>
          <w:szCs w:val="22"/>
          <w:lang w:val="lv-LV"/>
        </w:rPr>
        <w:t xml:space="preserve"> </w:t>
      </w:r>
      <w:r>
        <w:rPr>
          <w:sz w:val="22"/>
          <w:szCs w:val="22"/>
          <w:lang w:val="lv-LV"/>
        </w:rPr>
        <w:t>Atkritumi tiek šķiroti tam speciāli paredzētās atkritumu tvertnēs, bet pārtikas atkritumi – komposta kastē.</w:t>
      </w:r>
    </w:p>
    <w:p w14:paraId="7C3BCA5F" w14:textId="77777777" w:rsidR="0041175A" w:rsidRPr="00CA7677" w:rsidRDefault="0041175A" w:rsidP="0041175A">
      <w:pPr>
        <w:pStyle w:val="ListParagraph"/>
        <w:numPr>
          <w:ilvl w:val="0"/>
          <w:numId w:val="1"/>
        </w:numPr>
        <w:ind w:left="426"/>
        <w:jc w:val="both"/>
        <w:rPr>
          <w:b/>
          <w:bCs/>
          <w:sz w:val="22"/>
          <w:szCs w:val="22"/>
          <w:lang w:val="lv-LV"/>
        </w:rPr>
      </w:pPr>
      <w:r>
        <w:rPr>
          <w:sz w:val="22"/>
          <w:szCs w:val="22"/>
          <w:u w:val="single"/>
          <w:lang w:val="lv-LV"/>
        </w:rPr>
        <w:t>Ugunsdrošība</w:t>
      </w:r>
      <w:r w:rsidRPr="00CA7677">
        <w:rPr>
          <w:sz w:val="22"/>
          <w:szCs w:val="22"/>
          <w:lang w:val="lv-LV"/>
        </w:rPr>
        <w:t xml:space="preserve">. </w:t>
      </w:r>
      <w:r>
        <w:rPr>
          <w:sz w:val="22"/>
          <w:szCs w:val="22"/>
          <w:lang w:val="lv-LV"/>
        </w:rPr>
        <w:t>Pakalpojumu objektā a</w:t>
      </w:r>
      <w:r w:rsidRPr="00CA7677">
        <w:rPr>
          <w:sz w:val="22"/>
          <w:szCs w:val="22"/>
          <w:lang w:val="lv-LV"/>
        </w:rPr>
        <w:t>izliegts</w:t>
      </w:r>
      <w:r>
        <w:rPr>
          <w:sz w:val="22"/>
          <w:szCs w:val="22"/>
          <w:lang w:val="lv-LV"/>
        </w:rPr>
        <w:t>:</w:t>
      </w:r>
    </w:p>
    <w:p w14:paraId="1CCFAB87" w14:textId="77777777" w:rsidR="0041175A" w:rsidRPr="00CA7677" w:rsidRDefault="0041175A" w:rsidP="0041175A">
      <w:pPr>
        <w:pStyle w:val="ListParagraph"/>
        <w:numPr>
          <w:ilvl w:val="1"/>
          <w:numId w:val="1"/>
        </w:numPr>
        <w:tabs>
          <w:tab w:val="left" w:pos="993"/>
        </w:tabs>
        <w:jc w:val="both"/>
        <w:rPr>
          <w:b/>
          <w:bCs/>
          <w:sz w:val="22"/>
          <w:szCs w:val="22"/>
          <w:lang w:val="lv-LV"/>
        </w:rPr>
      </w:pPr>
      <w:r w:rsidRPr="00CA7677">
        <w:rPr>
          <w:sz w:val="22"/>
          <w:szCs w:val="22"/>
          <w:lang w:val="lv-LV"/>
        </w:rPr>
        <w:t>ienest un izmantot ugunsnedrošus materiālus (izņemot materiālus iepriekš saskaņotam salūtam)</w:t>
      </w:r>
      <w:r>
        <w:rPr>
          <w:sz w:val="22"/>
          <w:szCs w:val="22"/>
          <w:lang w:val="lv-LV"/>
        </w:rPr>
        <w:t>;</w:t>
      </w:r>
    </w:p>
    <w:p w14:paraId="65F42E2F" w14:textId="77777777" w:rsidR="0041175A" w:rsidRPr="00CA7677" w:rsidRDefault="0041175A" w:rsidP="0041175A">
      <w:pPr>
        <w:pStyle w:val="ListParagraph"/>
        <w:numPr>
          <w:ilvl w:val="1"/>
          <w:numId w:val="1"/>
        </w:numPr>
        <w:tabs>
          <w:tab w:val="left" w:pos="993"/>
        </w:tabs>
        <w:jc w:val="both"/>
        <w:rPr>
          <w:b/>
          <w:bCs/>
          <w:sz w:val="22"/>
          <w:szCs w:val="22"/>
          <w:lang w:val="lv-LV"/>
        </w:rPr>
      </w:pPr>
      <w:r w:rsidRPr="00CA7677">
        <w:rPr>
          <w:sz w:val="22"/>
          <w:szCs w:val="22"/>
          <w:lang w:val="lv-LV"/>
        </w:rPr>
        <w:t>lietot</w:t>
      </w:r>
      <w:r>
        <w:rPr>
          <w:sz w:val="22"/>
          <w:szCs w:val="22"/>
          <w:lang w:val="lv-LV"/>
        </w:rPr>
        <w:t xml:space="preserve"> </w:t>
      </w:r>
      <w:r w:rsidRPr="000334F1">
        <w:rPr>
          <w:sz w:val="22"/>
          <w:szCs w:val="22"/>
          <w:lang w:val="lv-LV"/>
        </w:rPr>
        <w:t>personiskos</w:t>
      </w:r>
      <w:r>
        <w:rPr>
          <w:sz w:val="22"/>
          <w:szCs w:val="22"/>
          <w:lang w:val="lv-LV"/>
        </w:rPr>
        <w:t xml:space="preserve"> elektriskos sildītājus;</w:t>
      </w:r>
    </w:p>
    <w:p w14:paraId="639CC09A" w14:textId="77777777" w:rsidR="0041175A" w:rsidRPr="00AF46BC" w:rsidRDefault="0041175A" w:rsidP="0041175A">
      <w:pPr>
        <w:pStyle w:val="ListParagraph"/>
        <w:numPr>
          <w:ilvl w:val="1"/>
          <w:numId w:val="1"/>
        </w:numPr>
        <w:tabs>
          <w:tab w:val="left" w:pos="993"/>
        </w:tabs>
        <w:jc w:val="both"/>
        <w:rPr>
          <w:b/>
          <w:bCs/>
          <w:sz w:val="22"/>
          <w:szCs w:val="22"/>
          <w:lang w:val="lv-LV"/>
        </w:rPr>
      </w:pPr>
      <w:r>
        <w:rPr>
          <w:sz w:val="22"/>
          <w:szCs w:val="22"/>
          <w:lang w:val="lv-LV"/>
        </w:rPr>
        <w:t>lietot ierīces ar atklātu uguni (sveču lietošana saskaņojama ar personālu);</w:t>
      </w:r>
    </w:p>
    <w:p w14:paraId="0F95B3A2" w14:textId="3B49E6D5" w:rsidR="0041175A" w:rsidRPr="00232638" w:rsidRDefault="0041175A" w:rsidP="0041175A">
      <w:pPr>
        <w:pStyle w:val="ListParagraph"/>
        <w:numPr>
          <w:ilvl w:val="1"/>
          <w:numId w:val="1"/>
        </w:numPr>
        <w:tabs>
          <w:tab w:val="left" w:pos="993"/>
        </w:tabs>
        <w:jc w:val="both"/>
        <w:rPr>
          <w:b/>
          <w:bCs/>
          <w:sz w:val="22"/>
          <w:szCs w:val="22"/>
          <w:lang w:val="lv-LV"/>
        </w:rPr>
      </w:pPr>
      <w:r>
        <w:rPr>
          <w:sz w:val="22"/>
          <w:szCs w:val="22"/>
          <w:lang w:val="lv-LV"/>
        </w:rPr>
        <w:t>kurināt ugunskuru</w:t>
      </w:r>
      <w:r w:rsidR="00A03BC6">
        <w:rPr>
          <w:sz w:val="22"/>
          <w:szCs w:val="22"/>
          <w:lang w:val="lv-LV"/>
        </w:rPr>
        <w:t xml:space="preserve"> (iz</w:t>
      </w:r>
      <w:r w:rsidR="00D11DDC">
        <w:rPr>
          <w:sz w:val="22"/>
          <w:szCs w:val="22"/>
          <w:lang w:val="lv-LV"/>
        </w:rPr>
        <w:t>ņemot Līgo svētku naktī, 23. jūnijā)</w:t>
      </w:r>
      <w:r>
        <w:rPr>
          <w:sz w:val="22"/>
          <w:szCs w:val="22"/>
          <w:lang w:val="lv-LV"/>
        </w:rPr>
        <w:t>;</w:t>
      </w:r>
    </w:p>
    <w:p w14:paraId="7D18FF9A" w14:textId="77777777" w:rsidR="0041175A" w:rsidRPr="00BD5394" w:rsidRDefault="0041175A" w:rsidP="0041175A">
      <w:pPr>
        <w:pStyle w:val="ListParagraph"/>
        <w:numPr>
          <w:ilvl w:val="1"/>
          <w:numId w:val="1"/>
        </w:numPr>
        <w:tabs>
          <w:tab w:val="left" w:pos="993"/>
        </w:tabs>
        <w:jc w:val="both"/>
        <w:rPr>
          <w:b/>
          <w:bCs/>
          <w:sz w:val="22"/>
          <w:szCs w:val="22"/>
          <w:lang w:val="lv-LV"/>
        </w:rPr>
      </w:pPr>
      <w:r>
        <w:rPr>
          <w:sz w:val="22"/>
          <w:szCs w:val="22"/>
          <w:lang w:val="lv-LV"/>
        </w:rPr>
        <w:t>izmantot grilu ārpus tam paredzētas vietas;</w:t>
      </w:r>
    </w:p>
    <w:p w14:paraId="4312A829" w14:textId="77777777" w:rsidR="0041175A" w:rsidRPr="00CA7677" w:rsidRDefault="0041175A" w:rsidP="0041175A">
      <w:pPr>
        <w:pStyle w:val="ListParagraph"/>
        <w:numPr>
          <w:ilvl w:val="1"/>
          <w:numId w:val="1"/>
        </w:numPr>
        <w:tabs>
          <w:tab w:val="left" w:pos="993"/>
        </w:tabs>
        <w:jc w:val="both"/>
        <w:rPr>
          <w:b/>
          <w:bCs/>
          <w:sz w:val="22"/>
          <w:szCs w:val="22"/>
          <w:lang w:val="lv-LV"/>
        </w:rPr>
      </w:pPr>
      <w:r>
        <w:rPr>
          <w:sz w:val="22"/>
          <w:szCs w:val="22"/>
          <w:lang w:val="lv-LV"/>
        </w:rPr>
        <w:t>izmantot bojātas elektroiekārtas.</w:t>
      </w:r>
    </w:p>
    <w:p w14:paraId="3DCA186B" w14:textId="47BFEE45" w:rsidR="0041175A" w:rsidRPr="00232638" w:rsidRDefault="0041175A" w:rsidP="0041175A">
      <w:pPr>
        <w:pStyle w:val="ListParagraph"/>
        <w:numPr>
          <w:ilvl w:val="0"/>
          <w:numId w:val="1"/>
        </w:numPr>
        <w:tabs>
          <w:tab w:val="left" w:pos="993"/>
        </w:tabs>
        <w:ind w:left="426"/>
        <w:jc w:val="both"/>
        <w:rPr>
          <w:b/>
          <w:bCs/>
          <w:sz w:val="22"/>
          <w:szCs w:val="22"/>
          <w:lang w:val="lv-LV"/>
        </w:rPr>
      </w:pPr>
      <w:r w:rsidRPr="00232638">
        <w:rPr>
          <w:sz w:val="22"/>
          <w:szCs w:val="22"/>
          <w:u w:val="single"/>
          <w:lang w:val="lv-LV"/>
        </w:rPr>
        <w:t>Ēdiena gatavošana</w:t>
      </w:r>
      <w:r w:rsidRPr="00232638">
        <w:rPr>
          <w:sz w:val="22"/>
          <w:szCs w:val="22"/>
          <w:lang w:val="lv-LV"/>
        </w:rPr>
        <w:t xml:space="preserve"> - atļauta virtuvē</w:t>
      </w:r>
      <w:r w:rsidR="00D11DDC">
        <w:rPr>
          <w:sz w:val="22"/>
          <w:szCs w:val="22"/>
          <w:lang w:val="lv-LV"/>
        </w:rPr>
        <w:t xml:space="preserve"> un</w:t>
      </w:r>
      <w:r w:rsidRPr="00232638">
        <w:rPr>
          <w:sz w:val="22"/>
          <w:szCs w:val="22"/>
          <w:lang w:val="lv-LV"/>
        </w:rPr>
        <w:t xml:space="preserve"> uz grila</w:t>
      </w:r>
      <w:r w:rsidR="00D11DDC">
        <w:rPr>
          <w:sz w:val="22"/>
          <w:szCs w:val="22"/>
          <w:lang w:val="lv-LV"/>
        </w:rPr>
        <w:t>.</w:t>
      </w:r>
      <w:r w:rsidRPr="00232638">
        <w:rPr>
          <w:sz w:val="22"/>
          <w:szCs w:val="22"/>
          <w:lang w:val="lv-LV"/>
        </w:rPr>
        <w:t xml:space="preserve"> </w:t>
      </w:r>
    </w:p>
    <w:p w14:paraId="0D178D74" w14:textId="77777777" w:rsidR="0041175A" w:rsidRPr="00BD5394" w:rsidRDefault="0041175A" w:rsidP="0041175A">
      <w:pPr>
        <w:pStyle w:val="ListParagraph"/>
        <w:numPr>
          <w:ilvl w:val="0"/>
          <w:numId w:val="1"/>
        </w:numPr>
        <w:tabs>
          <w:tab w:val="left" w:pos="993"/>
        </w:tabs>
        <w:ind w:left="426"/>
        <w:jc w:val="both"/>
        <w:rPr>
          <w:b/>
          <w:bCs/>
          <w:sz w:val="22"/>
          <w:szCs w:val="22"/>
          <w:lang w:val="lv-LV"/>
        </w:rPr>
      </w:pPr>
      <w:r>
        <w:rPr>
          <w:sz w:val="22"/>
          <w:szCs w:val="22"/>
          <w:u w:val="single"/>
          <w:lang w:val="lv-LV"/>
        </w:rPr>
        <w:t>Drošība uz ūdens.</w:t>
      </w:r>
      <w:r w:rsidRPr="00BD5394">
        <w:rPr>
          <w:sz w:val="22"/>
          <w:szCs w:val="22"/>
          <w:lang w:val="lv-LV"/>
        </w:rPr>
        <w:t xml:space="preserve"> </w:t>
      </w:r>
      <w:r>
        <w:rPr>
          <w:sz w:val="22"/>
          <w:szCs w:val="22"/>
          <w:lang w:val="lv-LV"/>
        </w:rPr>
        <w:t>Patstāvīgi un pastāvīgi būt atbildīgiem par ūdenstilpņu izmantošanu, sargāt sevi, savus bērnus un savus tuvākos, neļaut viesiem peldēties alkohola reibumā (dīķa maksimālais dziļums – 2m, ezera maksimālais dziļums – 9m).</w:t>
      </w:r>
    </w:p>
    <w:p w14:paraId="5B9A40AE" w14:textId="77777777" w:rsidR="0041175A" w:rsidRPr="00BD5394" w:rsidRDefault="0041175A" w:rsidP="0041175A">
      <w:pPr>
        <w:pStyle w:val="ListParagraph"/>
        <w:numPr>
          <w:ilvl w:val="0"/>
          <w:numId w:val="1"/>
        </w:numPr>
        <w:tabs>
          <w:tab w:val="left" w:pos="993"/>
        </w:tabs>
        <w:ind w:left="426"/>
        <w:jc w:val="both"/>
        <w:rPr>
          <w:b/>
          <w:bCs/>
          <w:sz w:val="22"/>
          <w:szCs w:val="22"/>
          <w:lang w:val="lv-LV"/>
        </w:rPr>
      </w:pPr>
      <w:r>
        <w:rPr>
          <w:sz w:val="22"/>
          <w:szCs w:val="22"/>
          <w:u w:val="single"/>
          <w:lang w:val="lv-LV"/>
        </w:rPr>
        <w:t>Īpaši aizliegts:</w:t>
      </w:r>
    </w:p>
    <w:p w14:paraId="47B02D20"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bojāt Pakalpojumu objektu, tā inventāru;</w:t>
      </w:r>
    </w:p>
    <w:p w14:paraId="4CBFFD44"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liet alu vai aromātiskās eļļas uz krāsns akmeņiem pirtī;</w:t>
      </w:r>
    </w:p>
    <w:p w14:paraId="7C63EEF8"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iznest no telpām mēbeles vai citu inventāru;</w:t>
      </w:r>
    </w:p>
    <w:p w14:paraId="20D3950F"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uzturēties stiprā apreibinošu vielu ietekmē;</w:t>
      </w:r>
    </w:p>
    <w:p w14:paraId="700A28C1"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Pakalpojuma objektā ienest ieročus, narkotiskās vai psihotropās vielas.</w:t>
      </w:r>
    </w:p>
    <w:p w14:paraId="50CA58D1" w14:textId="77777777" w:rsidR="0041175A" w:rsidRDefault="0041175A" w:rsidP="0041175A">
      <w:pPr>
        <w:pStyle w:val="ListParagraph"/>
        <w:numPr>
          <w:ilvl w:val="0"/>
          <w:numId w:val="1"/>
        </w:numPr>
        <w:tabs>
          <w:tab w:val="left" w:pos="993"/>
        </w:tabs>
        <w:ind w:left="426"/>
        <w:jc w:val="both"/>
        <w:rPr>
          <w:sz w:val="22"/>
          <w:szCs w:val="22"/>
          <w:lang w:val="lv-LV"/>
        </w:rPr>
      </w:pPr>
      <w:r w:rsidRPr="002170BF">
        <w:rPr>
          <w:sz w:val="22"/>
          <w:szCs w:val="22"/>
          <w:u w:val="single"/>
          <w:lang w:val="lv-LV"/>
        </w:rPr>
        <w:t>Atļauts</w:t>
      </w:r>
      <w:r>
        <w:rPr>
          <w:sz w:val="22"/>
          <w:szCs w:val="22"/>
          <w:lang w:val="lv-LV"/>
        </w:rPr>
        <w:t>:</w:t>
      </w:r>
    </w:p>
    <w:p w14:paraId="7DBE288F" w14:textId="77777777" w:rsidR="0041175A" w:rsidRDefault="0041175A" w:rsidP="0041175A">
      <w:pPr>
        <w:pStyle w:val="ListParagraph"/>
        <w:numPr>
          <w:ilvl w:val="1"/>
          <w:numId w:val="1"/>
        </w:numPr>
        <w:tabs>
          <w:tab w:val="left" w:pos="993"/>
        </w:tabs>
        <w:jc w:val="both"/>
        <w:rPr>
          <w:sz w:val="22"/>
          <w:szCs w:val="22"/>
          <w:lang w:val="lv-LV"/>
        </w:rPr>
      </w:pPr>
      <w:r w:rsidRPr="002170BF">
        <w:rPr>
          <w:sz w:val="22"/>
          <w:szCs w:val="22"/>
          <w:lang w:val="lv-LV"/>
        </w:rPr>
        <w:t>lietot grilu un grila aprīkojumu;</w:t>
      </w:r>
    </w:p>
    <w:p w14:paraId="0326DF9A"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izmantot laivu;</w:t>
      </w:r>
    </w:p>
    <w:p w14:paraId="055CCEEC"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makšķerēt (lūgums atlaist brīvībā Balto Amūru, kas rūpējas par dīķa tīrību).</w:t>
      </w:r>
    </w:p>
    <w:p w14:paraId="547ADB26" w14:textId="77777777" w:rsidR="0041175A" w:rsidRPr="002170BF" w:rsidRDefault="0041175A" w:rsidP="0041175A">
      <w:pPr>
        <w:pStyle w:val="ListParagraph"/>
        <w:numPr>
          <w:ilvl w:val="0"/>
          <w:numId w:val="1"/>
        </w:numPr>
        <w:tabs>
          <w:tab w:val="left" w:pos="993"/>
        </w:tabs>
        <w:ind w:left="426"/>
        <w:jc w:val="both"/>
        <w:rPr>
          <w:sz w:val="22"/>
          <w:szCs w:val="22"/>
          <w:lang w:val="lv-LV"/>
        </w:rPr>
      </w:pPr>
      <w:r>
        <w:rPr>
          <w:sz w:val="22"/>
          <w:szCs w:val="22"/>
          <w:u w:val="single"/>
          <w:lang w:val="lv-LV"/>
        </w:rPr>
        <w:t>Īpaši nepieciešams:</w:t>
      </w:r>
    </w:p>
    <w:p w14:paraId="0836201C" w14:textId="77777777" w:rsidR="0041175A" w:rsidRDefault="0041175A" w:rsidP="0041175A">
      <w:pPr>
        <w:pStyle w:val="ListParagraph"/>
        <w:numPr>
          <w:ilvl w:val="1"/>
          <w:numId w:val="1"/>
        </w:numPr>
        <w:tabs>
          <w:tab w:val="left" w:pos="993"/>
        </w:tabs>
        <w:jc w:val="both"/>
        <w:rPr>
          <w:sz w:val="22"/>
          <w:szCs w:val="22"/>
          <w:lang w:val="lv-LV"/>
        </w:rPr>
      </w:pPr>
      <w:r w:rsidRPr="002170BF">
        <w:rPr>
          <w:sz w:val="22"/>
          <w:szCs w:val="22"/>
          <w:lang w:val="lv-LV"/>
        </w:rPr>
        <w:t>uzraudzīt bērnus;</w:t>
      </w:r>
    </w:p>
    <w:p w14:paraId="1F7A782A"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uzmanīties no vēsturiskām, zemu izbūvētām pirts telpas durvīm;</w:t>
      </w:r>
    </w:p>
    <w:p w14:paraId="38609A42" w14:textId="77777777" w:rsidR="0041175A" w:rsidRDefault="0041175A" w:rsidP="0041175A">
      <w:pPr>
        <w:pStyle w:val="ListParagraph"/>
        <w:numPr>
          <w:ilvl w:val="1"/>
          <w:numId w:val="1"/>
        </w:numPr>
        <w:tabs>
          <w:tab w:val="left" w:pos="993"/>
        </w:tabs>
        <w:jc w:val="both"/>
        <w:rPr>
          <w:sz w:val="22"/>
          <w:szCs w:val="22"/>
          <w:lang w:val="lv-LV"/>
        </w:rPr>
      </w:pPr>
      <w:r>
        <w:rPr>
          <w:sz w:val="22"/>
          <w:szCs w:val="22"/>
          <w:lang w:val="lv-LV"/>
        </w:rPr>
        <w:t>izkustēties, atpūsties un labi izgulēties.</w:t>
      </w:r>
    </w:p>
    <w:p w14:paraId="6D0A95E3" w14:textId="77777777" w:rsidR="0041175A" w:rsidRPr="009841C6" w:rsidRDefault="0041175A" w:rsidP="0041175A">
      <w:pPr>
        <w:tabs>
          <w:tab w:val="left" w:pos="993"/>
        </w:tabs>
        <w:jc w:val="both"/>
        <w:rPr>
          <w:b/>
          <w:bCs/>
          <w:sz w:val="22"/>
          <w:szCs w:val="22"/>
          <w:lang w:val="lv-LV"/>
        </w:rPr>
      </w:pPr>
      <w:r w:rsidRPr="009841C6">
        <w:rPr>
          <w:b/>
          <w:bCs/>
          <w:sz w:val="22"/>
          <w:szCs w:val="22"/>
          <w:lang w:val="lv-LV"/>
        </w:rPr>
        <w:t>V. P</w:t>
      </w:r>
      <w:r>
        <w:rPr>
          <w:b/>
          <w:bCs/>
          <w:sz w:val="22"/>
          <w:szCs w:val="22"/>
          <w:lang w:val="lv-LV"/>
        </w:rPr>
        <w:t xml:space="preserve">apildpakalpojumu </w:t>
      </w:r>
      <w:r w:rsidRPr="009841C6">
        <w:rPr>
          <w:b/>
          <w:bCs/>
          <w:sz w:val="22"/>
          <w:szCs w:val="22"/>
          <w:lang w:val="lv-LV"/>
        </w:rPr>
        <w:t>cenrādis</w:t>
      </w:r>
    </w:p>
    <w:p w14:paraId="4A252358" w14:textId="77777777" w:rsidR="0041175A" w:rsidRDefault="0041175A" w:rsidP="0041175A">
      <w:pPr>
        <w:tabs>
          <w:tab w:val="left" w:pos="993"/>
        </w:tabs>
        <w:jc w:val="both"/>
        <w:rPr>
          <w:sz w:val="22"/>
          <w:szCs w:val="22"/>
          <w:lang w:val="lv-LV"/>
        </w:rPr>
      </w:pPr>
      <w:r>
        <w:rPr>
          <w:sz w:val="22"/>
          <w:szCs w:val="22"/>
          <w:lang w:val="lv-LV"/>
        </w:rPr>
        <w:t>Pirts (līdz 80</w:t>
      </w:r>
      <w:r>
        <w:rPr>
          <w:sz w:val="22"/>
          <w:szCs w:val="22"/>
          <w:vertAlign w:val="superscript"/>
          <w:lang w:val="lv-LV"/>
        </w:rPr>
        <w:t>0</w:t>
      </w:r>
      <w:r>
        <w:rPr>
          <w:sz w:val="22"/>
          <w:szCs w:val="22"/>
          <w:lang w:val="lv-LV"/>
        </w:rPr>
        <w:t>C, 3 stundas) – 50 eiro,</w:t>
      </w:r>
    </w:p>
    <w:p w14:paraId="66C49E76" w14:textId="6D638D0B" w:rsidR="0041175A" w:rsidRDefault="0041175A" w:rsidP="006F14E2">
      <w:pPr>
        <w:tabs>
          <w:tab w:val="left" w:pos="993"/>
        </w:tabs>
        <w:jc w:val="both"/>
        <w:rPr>
          <w:sz w:val="22"/>
          <w:szCs w:val="22"/>
          <w:lang w:val="lv-LV"/>
        </w:rPr>
      </w:pPr>
      <w:r>
        <w:rPr>
          <w:sz w:val="22"/>
          <w:szCs w:val="22"/>
          <w:lang w:val="lv-LV"/>
        </w:rPr>
        <w:t>Pirts slotas (bērzs, ozols, kļava, liepa) – 4 eiro/gab</w:t>
      </w:r>
      <w:r w:rsidR="006F14E2">
        <w:rPr>
          <w:sz w:val="22"/>
          <w:szCs w:val="22"/>
          <w:lang w:val="lv-LV"/>
        </w:rPr>
        <w:t>,</w:t>
      </w:r>
    </w:p>
    <w:p w14:paraId="1F26C3A1" w14:textId="49479525" w:rsidR="006F14E2" w:rsidRDefault="006F14E2" w:rsidP="006F14E2">
      <w:pPr>
        <w:tabs>
          <w:tab w:val="left" w:pos="993"/>
        </w:tabs>
        <w:jc w:val="both"/>
        <w:rPr>
          <w:sz w:val="22"/>
          <w:szCs w:val="22"/>
          <w:lang w:val="lv-LV"/>
        </w:rPr>
      </w:pPr>
      <w:r>
        <w:rPr>
          <w:sz w:val="22"/>
          <w:szCs w:val="22"/>
          <w:lang w:val="lv-LV"/>
        </w:rPr>
        <w:t>Kubls ( 3 stundas) – 60 eiro,</w:t>
      </w:r>
    </w:p>
    <w:p w14:paraId="5A318D66" w14:textId="68FEE316" w:rsidR="006F14E2" w:rsidRPr="0041175A" w:rsidRDefault="006F14E2" w:rsidP="006F14E2">
      <w:pPr>
        <w:tabs>
          <w:tab w:val="left" w:pos="993"/>
        </w:tabs>
        <w:jc w:val="both"/>
        <w:rPr>
          <w:lang w:val="lv-LV"/>
        </w:rPr>
      </w:pPr>
      <w:r>
        <w:rPr>
          <w:sz w:val="22"/>
          <w:szCs w:val="22"/>
          <w:lang w:val="lv-LV"/>
        </w:rPr>
        <w:t>Pirts + kubls – 100 eiro.</w:t>
      </w:r>
    </w:p>
    <w:sectPr w:rsidR="006F14E2" w:rsidRPr="0041175A" w:rsidSect="00301A1E">
      <w:pgSz w:w="11906" w:h="16838"/>
      <w:pgMar w:top="990" w:right="1440" w:bottom="810"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22B2F"/>
    <w:multiLevelType w:val="multilevel"/>
    <w:tmpl w:val="81680CCA"/>
    <w:lvl w:ilvl="0">
      <w:start w:val="1"/>
      <w:numFmt w:val="decimal"/>
      <w:lvlText w:val="%1."/>
      <w:lvlJc w:val="left"/>
      <w:pPr>
        <w:ind w:left="720" w:hanging="360"/>
      </w:pPr>
      <w:rPr>
        <w:rFonts w:hint="default"/>
        <w:b w:val="0"/>
        <w:bCs w:val="0"/>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459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5A"/>
    <w:rsid w:val="0041175A"/>
    <w:rsid w:val="0064263B"/>
    <w:rsid w:val="006F14E2"/>
    <w:rsid w:val="00A03BC6"/>
    <w:rsid w:val="00D1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263F"/>
  <w15:chartTrackingRefBased/>
  <w15:docId w15:val="{54990075-020F-446D-B995-FC63DBD3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5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75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4591</Words>
  <Characters>2617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Kasjarums</dc:creator>
  <cp:keywords/>
  <dc:description/>
  <cp:lastModifiedBy>Monta Damlica</cp:lastModifiedBy>
  <cp:revision>4</cp:revision>
  <dcterms:created xsi:type="dcterms:W3CDTF">2021-05-20T11:19:00Z</dcterms:created>
  <dcterms:modified xsi:type="dcterms:W3CDTF">2022-08-30T17:12:00Z</dcterms:modified>
</cp:coreProperties>
</file>